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29E8" w:rsidRPr="000A7701" w:rsidRDefault="000A7701" w:rsidP="00AD3328">
      <w:pPr>
        <w:jc w:val="center"/>
        <w:rPr>
          <w:b/>
        </w:rPr>
      </w:pPr>
      <w:r w:rsidRPr="000A7701">
        <w:rPr>
          <w:b/>
        </w:rPr>
        <w:t>Техническое задание</w:t>
      </w:r>
    </w:p>
    <w:p w:rsidR="00B674AF" w:rsidRPr="00E06490" w:rsidRDefault="00B674AF" w:rsidP="00AD3328">
      <w:pPr>
        <w:jc w:val="center"/>
      </w:pPr>
    </w:p>
    <w:p w:rsidR="00B674AF" w:rsidRPr="00E06490" w:rsidRDefault="00B674AF" w:rsidP="00AD3328">
      <w:pPr>
        <w:jc w:val="center"/>
      </w:pPr>
    </w:p>
    <w:p w:rsidR="00E416B8" w:rsidRPr="00E06490" w:rsidRDefault="00E416B8" w:rsidP="00E416B8">
      <w:pPr>
        <w:jc w:val="both"/>
        <w:rPr>
          <w:b/>
        </w:rPr>
      </w:pPr>
      <w:r w:rsidRPr="00E06490">
        <w:rPr>
          <w:b/>
        </w:rPr>
        <w:t>Предмет аукциона:</w:t>
      </w:r>
    </w:p>
    <w:p w:rsidR="009041E1" w:rsidRPr="00E06490" w:rsidRDefault="00E5756C" w:rsidP="009041E1">
      <w:pPr>
        <w:ind w:firstLine="709"/>
        <w:jc w:val="both"/>
      </w:pPr>
      <w:r w:rsidRPr="00E06490">
        <w:t>Объект завершенного строительства (однокомнатная квартира)</w:t>
      </w:r>
      <w:r w:rsidR="009041E1" w:rsidRPr="00E06490">
        <w:t xml:space="preserve">, </w:t>
      </w:r>
      <w:r w:rsidRPr="00E06490">
        <w:t xml:space="preserve">расположенная по адресу: РФ, Калининградская область, г. Багратионовск, ул. Спортивная, д.35, кв.55, общей площадью 50,4 </w:t>
      </w:r>
      <w:r w:rsidR="009041E1" w:rsidRPr="00E06490">
        <w:t xml:space="preserve">кв. м, </w:t>
      </w:r>
      <w:r w:rsidRPr="00E06490">
        <w:t>расположенной на 1 этаже 6 –ти этажного дома, 2009</w:t>
      </w:r>
      <w:r w:rsidR="00E06490" w:rsidRPr="00E06490">
        <w:t xml:space="preserve"> года постройки</w:t>
      </w:r>
      <w:r w:rsidR="00847898">
        <w:t xml:space="preserve"> (далее - недвижимое имущество)</w:t>
      </w:r>
      <w:r w:rsidR="00E06490" w:rsidRPr="00E06490">
        <w:t>.</w:t>
      </w:r>
      <w:r w:rsidR="009041E1" w:rsidRPr="00E06490">
        <w:t xml:space="preserve"> </w:t>
      </w:r>
    </w:p>
    <w:p w:rsidR="00E12B8A" w:rsidRPr="00E06490" w:rsidRDefault="00E12B8A" w:rsidP="009041E1">
      <w:pPr>
        <w:ind w:firstLine="709"/>
        <w:jc w:val="both"/>
      </w:pPr>
    </w:p>
    <w:p w:rsidR="009041E1" w:rsidRPr="00E06490" w:rsidRDefault="009041E1" w:rsidP="00B674AF">
      <w:pPr>
        <w:jc w:val="both"/>
        <w:rPr>
          <w:b/>
        </w:rPr>
      </w:pPr>
      <w:r w:rsidRPr="00E06490">
        <w:rPr>
          <w:b/>
        </w:rPr>
        <w:t>Начальная цена аукциона:</w:t>
      </w:r>
    </w:p>
    <w:p w:rsidR="009041E1" w:rsidRPr="00E06490" w:rsidRDefault="009041E1" w:rsidP="009041E1">
      <w:pPr>
        <w:ind w:firstLine="709"/>
        <w:jc w:val="both"/>
      </w:pPr>
      <w:r w:rsidRPr="00E06490">
        <w:t xml:space="preserve"> </w:t>
      </w:r>
      <w:r w:rsidR="00E12B8A" w:rsidRPr="00E06490">
        <w:t>1 210 000,00 (Один миллион двести десять тысяч) рублей</w:t>
      </w:r>
    </w:p>
    <w:p w:rsidR="009041E1" w:rsidRPr="00E06490" w:rsidRDefault="009041E1" w:rsidP="009041E1">
      <w:pPr>
        <w:jc w:val="both"/>
        <w:rPr>
          <w:b/>
        </w:rPr>
      </w:pPr>
      <w:r w:rsidRPr="00E06490">
        <w:rPr>
          <w:b/>
        </w:rPr>
        <w:t xml:space="preserve">Шаг аукциона: </w:t>
      </w:r>
    </w:p>
    <w:p w:rsidR="009041E1" w:rsidRPr="00E06490" w:rsidRDefault="009041E1" w:rsidP="009041E1">
      <w:pPr>
        <w:tabs>
          <w:tab w:val="left" w:pos="709"/>
        </w:tabs>
        <w:spacing w:line="276" w:lineRule="auto"/>
        <w:jc w:val="both"/>
        <w:rPr>
          <w:rFonts w:eastAsia="Tahoma"/>
        </w:rPr>
      </w:pPr>
      <w:r w:rsidRPr="00E06490">
        <w:tab/>
        <w:t>1 % от начальной цены –</w:t>
      </w:r>
      <w:r w:rsidR="00752E11" w:rsidRPr="00E06490">
        <w:t xml:space="preserve"> </w:t>
      </w:r>
      <w:r w:rsidR="00E12B8A" w:rsidRPr="00E06490">
        <w:t>12</w:t>
      </w:r>
      <w:r w:rsidR="00E12B8A" w:rsidRPr="00E06490">
        <w:rPr>
          <w:lang w:val="en-US"/>
        </w:rPr>
        <w:t> </w:t>
      </w:r>
      <w:r w:rsidR="00E12B8A" w:rsidRPr="00E06490">
        <w:t xml:space="preserve">100,00 (двенадцать тысяч сто) </w:t>
      </w:r>
      <w:r w:rsidR="00E12B8A" w:rsidRPr="00E06490">
        <w:rPr>
          <w:bCs/>
        </w:rPr>
        <w:t>рублей</w:t>
      </w:r>
    </w:p>
    <w:p w:rsidR="00CD0E04" w:rsidRPr="00E06490" w:rsidRDefault="00CD0E04" w:rsidP="00133C17">
      <w:pPr>
        <w:tabs>
          <w:tab w:val="left" w:pos="709"/>
        </w:tabs>
        <w:spacing w:line="276" w:lineRule="auto"/>
        <w:jc w:val="both"/>
        <w:rPr>
          <w:b/>
        </w:rPr>
      </w:pPr>
      <w:r w:rsidRPr="00E06490">
        <w:rPr>
          <w:b/>
        </w:rPr>
        <w:t xml:space="preserve">Размер задатка: </w:t>
      </w:r>
    </w:p>
    <w:p w:rsidR="00CD0E04" w:rsidRPr="00E06490" w:rsidRDefault="00CD0E04" w:rsidP="00CD0E04">
      <w:pPr>
        <w:ind w:firstLine="709"/>
        <w:jc w:val="both"/>
      </w:pPr>
      <w:r w:rsidRPr="00E06490">
        <w:t>нет</w:t>
      </w:r>
    </w:p>
    <w:p w:rsidR="00CD0E04" w:rsidRPr="00E06490" w:rsidRDefault="00CD0E04" w:rsidP="00CD0E04">
      <w:pPr>
        <w:jc w:val="both"/>
        <w:rPr>
          <w:b/>
        </w:rPr>
      </w:pPr>
      <w:r w:rsidRPr="00E06490">
        <w:rPr>
          <w:b/>
        </w:rPr>
        <w:t>Условия оплаты:</w:t>
      </w:r>
    </w:p>
    <w:p w:rsidR="00CD0E04" w:rsidRPr="00E06490" w:rsidRDefault="00CD0E04" w:rsidP="00CD0E04">
      <w:pPr>
        <w:ind w:firstLine="709"/>
        <w:jc w:val="both"/>
        <w:rPr>
          <w:color w:val="000000"/>
        </w:rPr>
      </w:pPr>
      <w:r w:rsidRPr="00E06490">
        <w:rPr>
          <w:color w:val="000000"/>
        </w:rPr>
        <w:t xml:space="preserve">Оплата </w:t>
      </w:r>
      <w:r w:rsidRPr="008D0310">
        <w:rPr>
          <w:color w:val="000000"/>
        </w:rPr>
        <w:t>осуществляется в течение 5 рабочих дней с</w:t>
      </w:r>
      <w:r w:rsidRPr="00E06490">
        <w:rPr>
          <w:color w:val="000000"/>
        </w:rPr>
        <w:t xml:space="preserve"> даты заключения договора, путем перечисления Покупателем 100% суммы на расчетный счет Продавца.</w:t>
      </w:r>
    </w:p>
    <w:p w:rsidR="00CD0E04" w:rsidRPr="00E06490" w:rsidRDefault="00CD0E04" w:rsidP="00CD0E04">
      <w:pPr>
        <w:ind w:firstLine="709"/>
        <w:jc w:val="both"/>
      </w:pPr>
    </w:p>
    <w:p w:rsidR="00546D48" w:rsidRPr="00E06490" w:rsidRDefault="00DF7591" w:rsidP="00AD3328">
      <w:pPr>
        <w:jc w:val="both"/>
      </w:pPr>
      <w:r w:rsidRPr="00E06490">
        <w:rPr>
          <w:b/>
        </w:rPr>
        <w:t>Примечание</w:t>
      </w:r>
      <w:r w:rsidRPr="00E06490">
        <w:t xml:space="preserve">: </w:t>
      </w:r>
    </w:p>
    <w:p w:rsidR="00CD0E04" w:rsidRPr="00E06490" w:rsidRDefault="00CD0E04" w:rsidP="004F200D">
      <w:pPr>
        <w:jc w:val="both"/>
        <w:rPr>
          <w:b/>
        </w:rPr>
      </w:pPr>
    </w:p>
    <w:p w:rsidR="00E12B8A" w:rsidRPr="00E06490" w:rsidRDefault="00E12B8A" w:rsidP="00E12B8A">
      <w:pPr>
        <w:contextualSpacing/>
        <w:jc w:val="both"/>
        <w:rPr>
          <w:b/>
          <w:i/>
        </w:rPr>
      </w:pPr>
      <w:r w:rsidRPr="00E06490">
        <w:rPr>
          <w:b/>
          <w:i/>
        </w:rPr>
        <w:t>Общая характеристика здания</w:t>
      </w:r>
    </w:p>
    <w:tbl>
      <w:tblPr>
        <w:tblpPr w:leftFromText="180" w:rightFromText="180" w:vertAnchor="text" w:tblpY="251"/>
        <w:tblW w:w="9661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74"/>
        <w:gridCol w:w="2268"/>
        <w:gridCol w:w="3119"/>
      </w:tblGrid>
      <w:tr w:rsidR="00E12B8A" w:rsidRPr="00E06490" w:rsidTr="00B914D7">
        <w:trPr>
          <w:tblCellSpacing w:w="20" w:type="dxa"/>
        </w:trPr>
        <w:tc>
          <w:tcPr>
            <w:tcW w:w="4214" w:type="dxa"/>
            <w:shd w:val="clear" w:color="auto" w:fill="auto"/>
          </w:tcPr>
          <w:p w:rsidR="00E12B8A" w:rsidRPr="00E06490" w:rsidRDefault="00E12B8A" w:rsidP="00B914D7">
            <w:pPr>
              <w:contextualSpacing/>
              <w:jc w:val="center"/>
              <w:rPr>
                <w:b/>
              </w:rPr>
            </w:pPr>
            <w:r w:rsidRPr="00E06490">
              <w:rPr>
                <w:b/>
              </w:rPr>
              <w:t>Показатель</w:t>
            </w:r>
          </w:p>
        </w:tc>
        <w:tc>
          <w:tcPr>
            <w:tcW w:w="5327" w:type="dxa"/>
            <w:gridSpan w:val="2"/>
            <w:shd w:val="clear" w:color="auto" w:fill="auto"/>
          </w:tcPr>
          <w:p w:rsidR="00E12B8A" w:rsidRPr="00E06490" w:rsidRDefault="00E12B8A" w:rsidP="00B914D7">
            <w:pPr>
              <w:contextualSpacing/>
              <w:jc w:val="center"/>
              <w:rPr>
                <w:b/>
              </w:rPr>
            </w:pPr>
            <w:r w:rsidRPr="00E06490">
              <w:rPr>
                <w:b/>
              </w:rPr>
              <w:t>Описание или характеристика показателя</w:t>
            </w:r>
          </w:p>
        </w:tc>
      </w:tr>
      <w:tr w:rsidR="00E12B8A" w:rsidRPr="00E06490" w:rsidTr="00B914D7">
        <w:trPr>
          <w:tblCellSpacing w:w="20" w:type="dxa"/>
        </w:trPr>
        <w:tc>
          <w:tcPr>
            <w:tcW w:w="4214" w:type="dxa"/>
            <w:shd w:val="clear" w:color="auto" w:fill="auto"/>
          </w:tcPr>
          <w:p w:rsidR="00E12B8A" w:rsidRPr="00E06490" w:rsidRDefault="00E12B8A" w:rsidP="00B914D7">
            <w:r w:rsidRPr="00E06490">
              <w:t>Тип здания</w:t>
            </w:r>
          </w:p>
        </w:tc>
        <w:tc>
          <w:tcPr>
            <w:tcW w:w="5327" w:type="dxa"/>
            <w:gridSpan w:val="2"/>
            <w:shd w:val="clear" w:color="auto" w:fill="auto"/>
          </w:tcPr>
          <w:p w:rsidR="00E12B8A" w:rsidRPr="00E06490" w:rsidRDefault="00E12B8A" w:rsidP="00B914D7">
            <w:r w:rsidRPr="00E06490">
              <w:t xml:space="preserve">Многоквартирный жилой </w:t>
            </w:r>
          </w:p>
        </w:tc>
      </w:tr>
      <w:tr w:rsidR="00E12B8A" w:rsidRPr="00E06490" w:rsidTr="00B914D7">
        <w:trPr>
          <w:trHeight w:val="225"/>
          <w:tblCellSpacing w:w="20" w:type="dxa"/>
        </w:trPr>
        <w:tc>
          <w:tcPr>
            <w:tcW w:w="4214" w:type="dxa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Год постройки</w:t>
            </w:r>
          </w:p>
        </w:tc>
        <w:tc>
          <w:tcPr>
            <w:tcW w:w="5327" w:type="dxa"/>
            <w:gridSpan w:val="2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847898" w:rsidP="00B914D7">
            <w:pPr>
              <w:ind w:left="-105" w:firstLine="105"/>
              <w:jc w:val="both"/>
            </w:pPr>
            <w:r>
              <w:t>2009</w:t>
            </w:r>
          </w:p>
        </w:tc>
      </w:tr>
      <w:tr w:rsidR="00E12B8A" w:rsidRPr="00E06490" w:rsidTr="00B914D7">
        <w:trPr>
          <w:trHeight w:val="225"/>
          <w:tblCellSpacing w:w="20" w:type="dxa"/>
        </w:trPr>
        <w:tc>
          <w:tcPr>
            <w:tcW w:w="4214" w:type="dxa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 xml:space="preserve">Состояние дома </w:t>
            </w:r>
          </w:p>
        </w:tc>
        <w:tc>
          <w:tcPr>
            <w:tcW w:w="5327" w:type="dxa"/>
            <w:gridSpan w:val="2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ind w:left="-1"/>
              <w:jc w:val="both"/>
              <w:rPr>
                <w:i/>
              </w:rPr>
            </w:pPr>
            <w:r w:rsidRPr="00E06490">
              <w:t xml:space="preserve">Дом не находится в аварийном состоянии. </w:t>
            </w:r>
          </w:p>
        </w:tc>
      </w:tr>
      <w:tr w:rsidR="00E12B8A" w:rsidRPr="00E06490" w:rsidTr="00B914D7">
        <w:trPr>
          <w:trHeight w:val="189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Степень готовности</w:t>
            </w:r>
          </w:p>
        </w:tc>
        <w:tc>
          <w:tcPr>
            <w:tcW w:w="5327" w:type="dxa"/>
            <w:gridSpan w:val="2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Объект, законченный строительством</w:t>
            </w:r>
          </w:p>
        </w:tc>
      </w:tr>
      <w:tr w:rsidR="00E12B8A" w:rsidRPr="00E06490" w:rsidTr="00B914D7">
        <w:trPr>
          <w:tblCellSpacing w:w="20" w:type="dxa"/>
        </w:trPr>
        <w:tc>
          <w:tcPr>
            <w:tcW w:w="4214" w:type="dxa"/>
            <w:shd w:val="clear" w:color="auto" w:fill="auto"/>
          </w:tcPr>
          <w:p w:rsidR="00E12B8A" w:rsidRPr="00E06490" w:rsidRDefault="00E12B8A" w:rsidP="00B914D7">
            <w:r w:rsidRPr="00E06490">
              <w:t>Материал наружных стен</w:t>
            </w:r>
          </w:p>
        </w:tc>
        <w:tc>
          <w:tcPr>
            <w:tcW w:w="5327" w:type="dxa"/>
            <w:gridSpan w:val="2"/>
            <w:shd w:val="clear" w:color="auto" w:fill="auto"/>
          </w:tcPr>
          <w:p w:rsidR="00E12B8A" w:rsidRPr="00E06490" w:rsidRDefault="00E12B8A" w:rsidP="00B914D7">
            <w:r w:rsidRPr="00E06490">
              <w:t>Из прочих материалов</w:t>
            </w:r>
          </w:p>
        </w:tc>
      </w:tr>
      <w:tr w:rsidR="00E12B8A" w:rsidRPr="00E06490" w:rsidTr="00B914D7">
        <w:trPr>
          <w:tblCellSpacing w:w="20" w:type="dxa"/>
        </w:trPr>
        <w:tc>
          <w:tcPr>
            <w:tcW w:w="4214" w:type="dxa"/>
            <w:shd w:val="clear" w:color="auto" w:fill="auto"/>
          </w:tcPr>
          <w:p w:rsidR="00E12B8A" w:rsidRPr="00E06490" w:rsidRDefault="00E12B8A" w:rsidP="00B914D7">
            <w:r w:rsidRPr="00E06490">
              <w:t>Материал перекрытий</w:t>
            </w:r>
          </w:p>
        </w:tc>
        <w:tc>
          <w:tcPr>
            <w:tcW w:w="5327" w:type="dxa"/>
            <w:gridSpan w:val="2"/>
            <w:shd w:val="clear" w:color="auto" w:fill="auto"/>
          </w:tcPr>
          <w:p w:rsidR="00E12B8A" w:rsidRPr="00E06490" w:rsidRDefault="00E12B8A" w:rsidP="00B914D7">
            <w:r w:rsidRPr="00E06490">
              <w:t xml:space="preserve">Железобетонные  </w:t>
            </w:r>
          </w:p>
        </w:tc>
      </w:tr>
      <w:tr w:rsidR="00E12B8A" w:rsidRPr="00E06490" w:rsidTr="00B914D7">
        <w:trPr>
          <w:tblCellSpacing w:w="20" w:type="dxa"/>
        </w:trPr>
        <w:tc>
          <w:tcPr>
            <w:tcW w:w="4214" w:type="dxa"/>
            <w:shd w:val="clear" w:color="auto" w:fill="auto"/>
          </w:tcPr>
          <w:p w:rsidR="00E12B8A" w:rsidRPr="00E06490" w:rsidRDefault="00E12B8A" w:rsidP="00B914D7">
            <w:r w:rsidRPr="00E06490">
              <w:t>Кровля</w:t>
            </w:r>
          </w:p>
        </w:tc>
        <w:tc>
          <w:tcPr>
            <w:tcW w:w="5327" w:type="dxa"/>
            <w:gridSpan w:val="2"/>
            <w:shd w:val="clear" w:color="auto" w:fill="auto"/>
          </w:tcPr>
          <w:p w:rsidR="00E12B8A" w:rsidRPr="00E06490" w:rsidRDefault="00E12B8A" w:rsidP="00B914D7">
            <w:r w:rsidRPr="00E06490">
              <w:t xml:space="preserve">Металлическая </w:t>
            </w:r>
          </w:p>
        </w:tc>
      </w:tr>
      <w:tr w:rsidR="00E12B8A" w:rsidRPr="00E06490" w:rsidTr="00B914D7">
        <w:trPr>
          <w:trHeight w:val="107"/>
          <w:tblCellSpacing w:w="20" w:type="dxa"/>
        </w:trPr>
        <w:tc>
          <w:tcPr>
            <w:tcW w:w="4214" w:type="dxa"/>
            <w:vMerge w:val="restart"/>
            <w:shd w:val="clear" w:color="auto" w:fill="auto"/>
          </w:tcPr>
          <w:p w:rsidR="00E12B8A" w:rsidRPr="00E06490" w:rsidRDefault="00E12B8A" w:rsidP="00B914D7">
            <w:r w:rsidRPr="00E06490">
              <w:t>Техническое обеспечение здания</w:t>
            </w:r>
          </w:p>
        </w:tc>
        <w:tc>
          <w:tcPr>
            <w:tcW w:w="2228" w:type="dxa"/>
            <w:tcBorders>
              <w:bottom w:val="inset" w:sz="6" w:space="0" w:color="auto"/>
              <w:right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 xml:space="preserve">Водоснабжение: </w:t>
            </w:r>
          </w:p>
        </w:tc>
        <w:tc>
          <w:tcPr>
            <w:tcW w:w="3059" w:type="dxa"/>
            <w:tcBorders>
              <w:left w:val="inset" w:sz="6" w:space="0" w:color="auto"/>
              <w:bottom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Центральное от городской сети</w:t>
            </w:r>
          </w:p>
        </w:tc>
      </w:tr>
      <w:tr w:rsidR="00E12B8A" w:rsidRPr="00E06490" w:rsidTr="00B914D7">
        <w:trPr>
          <w:trHeight w:val="45"/>
          <w:tblCellSpacing w:w="20" w:type="dxa"/>
        </w:trPr>
        <w:tc>
          <w:tcPr>
            <w:tcW w:w="4214" w:type="dxa"/>
            <w:vMerge/>
            <w:shd w:val="clear" w:color="auto" w:fill="auto"/>
          </w:tcPr>
          <w:p w:rsidR="00E12B8A" w:rsidRPr="00E06490" w:rsidRDefault="00E12B8A" w:rsidP="00B914D7"/>
        </w:tc>
        <w:tc>
          <w:tcPr>
            <w:tcW w:w="2228" w:type="dxa"/>
            <w:tcBorders>
              <w:top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 xml:space="preserve">Электроснабжение: </w:t>
            </w:r>
          </w:p>
        </w:tc>
        <w:tc>
          <w:tcPr>
            <w:tcW w:w="3059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Центральное, скрытая проводка</w:t>
            </w:r>
          </w:p>
        </w:tc>
      </w:tr>
      <w:tr w:rsidR="00E12B8A" w:rsidRPr="00E06490" w:rsidTr="00B914D7">
        <w:trPr>
          <w:trHeight w:val="45"/>
          <w:tblCellSpacing w:w="20" w:type="dxa"/>
        </w:trPr>
        <w:tc>
          <w:tcPr>
            <w:tcW w:w="4214" w:type="dxa"/>
            <w:vMerge/>
            <w:shd w:val="clear" w:color="auto" w:fill="auto"/>
          </w:tcPr>
          <w:p w:rsidR="00E12B8A" w:rsidRPr="00E06490" w:rsidRDefault="00E12B8A" w:rsidP="00B914D7"/>
        </w:tc>
        <w:tc>
          <w:tcPr>
            <w:tcW w:w="2228" w:type="dxa"/>
            <w:tcBorders>
              <w:top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 xml:space="preserve">Канализация: </w:t>
            </w:r>
          </w:p>
        </w:tc>
        <w:tc>
          <w:tcPr>
            <w:tcW w:w="3059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Сброс в городскую сеть</w:t>
            </w:r>
          </w:p>
        </w:tc>
      </w:tr>
      <w:tr w:rsidR="00E12B8A" w:rsidRPr="00E06490" w:rsidTr="00B914D7">
        <w:trPr>
          <w:trHeight w:val="111"/>
          <w:tblCellSpacing w:w="20" w:type="dxa"/>
        </w:trPr>
        <w:tc>
          <w:tcPr>
            <w:tcW w:w="4214" w:type="dxa"/>
            <w:vMerge/>
            <w:tcBorders>
              <w:bottom w:val="nil"/>
            </w:tcBorders>
            <w:shd w:val="clear" w:color="auto" w:fill="auto"/>
          </w:tcPr>
          <w:p w:rsidR="00E12B8A" w:rsidRPr="00E06490" w:rsidRDefault="00E12B8A" w:rsidP="00B914D7"/>
        </w:tc>
        <w:tc>
          <w:tcPr>
            <w:tcW w:w="2228" w:type="dxa"/>
            <w:tcBorders>
              <w:top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Горячее водоснабжение:</w:t>
            </w:r>
          </w:p>
        </w:tc>
        <w:tc>
          <w:tcPr>
            <w:tcW w:w="3059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От нагревательных систем (при установке бойлера)   </w:t>
            </w:r>
          </w:p>
        </w:tc>
      </w:tr>
      <w:tr w:rsidR="00E12B8A" w:rsidRPr="00E06490" w:rsidTr="00B914D7">
        <w:trPr>
          <w:trHeight w:val="45"/>
          <w:tblCellSpacing w:w="20" w:type="dxa"/>
        </w:trPr>
        <w:tc>
          <w:tcPr>
            <w:tcW w:w="4214" w:type="dxa"/>
            <w:tcBorders>
              <w:top w:val="inset" w:sz="6" w:space="0" w:color="auto"/>
              <w:bottom w:val="nil"/>
            </w:tcBorders>
            <w:shd w:val="clear" w:color="auto" w:fill="auto"/>
          </w:tcPr>
          <w:p w:rsidR="00E12B8A" w:rsidRPr="00E06490" w:rsidRDefault="00E12B8A" w:rsidP="00B914D7"/>
        </w:tc>
        <w:tc>
          <w:tcPr>
            <w:tcW w:w="2228" w:type="dxa"/>
            <w:tcBorders>
              <w:top w:val="inset" w:sz="6" w:space="0" w:color="auto"/>
              <w:right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Вид отопления:</w:t>
            </w:r>
          </w:p>
        </w:tc>
        <w:tc>
          <w:tcPr>
            <w:tcW w:w="3059" w:type="dxa"/>
            <w:tcBorders>
              <w:top w:val="inset" w:sz="6" w:space="0" w:color="auto"/>
              <w:left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r w:rsidRPr="00E06490">
              <w:t xml:space="preserve">Центральное  </w:t>
            </w:r>
          </w:p>
        </w:tc>
      </w:tr>
      <w:tr w:rsidR="00E12B8A" w:rsidRPr="00E06490" w:rsidTr="00B914D7">
        <w:trPr>
          <w:trHeight w:val="210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/>
        </w:tc>
        <w:tc>
          <w:tcPr>
            <w:tcW w:w="2228" w:type="dxa"/>
            <w:tcBorders>
              <w:top w:val="inset" w:sz="6" w:space="0" w:color="auto"/>
              <w:right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Газ</w:t>
            </w:r>
          </w:p>
        </w:tc>
        <w:tc>
          <w:tcPr>
            <w:tcW w:w="3059" w:type="dxa"/>
            <w:tcBorders>
              <w:top w:val="inset" w:sz="6" w:space="0" w:color="auto"/>
              <w:left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r w:rsidRPr="00E06490">
              <w:t xml:space="preserve">Отсутствует    </w:t>
            </w:r>
          </w:p>
        </w:tc>
      </w:tr>
      <w:tr w:rsidR="00E12B8A" w:rsidRPr="00E06490" w:rsidTr="00B914D7">
        <w:trPr>
          <w:trHeight w:val="210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Состояние внешней отделки</w:t>
            </w:r>
          </w:p>
        </w:tc>
        <w:tc>
          <w:tcPr>
            <w:tcW w:w="5327" w:type="dxa"/>
            <w:gridSpan w:val="2"/>
            <w:tcBorders>
              <w:top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Хорошее  </w:t>
            </w:r>
          </w:p>
        </w:tc>
      </w:tr>
      <w:tr w:rsidR="00E12B8A" w:rsidRPr="00E06490" w:rsidTr="00B914D7">
        <w:trPr>
          <w:trHeight w:val="210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Внешний вид фасада дома</w:t>
            </w:r>
          </w:p>
        </w:tc>
        <w:tc>
          <w:tcPr>
            <w:tcW w:w="5327" w:type="dxa"/>
            <w:gridSpan w:val="2"/>
            <w:tcBorders>
              <w:top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Хорошее  </w:t>
            </w:r>
          </w:p>
        </w:tc>
      </w:tr>
      <w:tr w:rsidR="00E12B8A" w:rsidRPr="00E06490" w:rsidTr="00B914D7">
        <w:trPr>
          <w:trHeight w:val="210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Уровень защищенности подъезда</w:t>
            </w:r>
          </w:p>
        </w:tc>
        <w:tc>
          <w:tcPr>
            <w:tcW w:w="5327" w:type="dxa"/>
            <w:gridSpan w:val="2"/>
            <w:tcBorders>
              <w:top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Домофон</w:t>
            </w:r>
          </w:p>
        </w:tc>
      </w:tr>
      <w:tr w:rsidR="00E12B8A" w:rsidRPr="00E06490" w:rsidTr="00B914D7">
        <w:trPr>
          <w:trHeight w:val="210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Состояние общественных зон подъезда</w:t>
            </w:r>
          </w:p>
        </w:tc>
        <w:tc>
          <w:tcPr>
            <w:tcW w:w="5327" w:type="dxa"/>
            <w:gridSpan w:val="2"/>
            <w:tcBorders>
              <w:top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Удовлетворительное   </w:t>
            </w:r>
          </w:p>
        </w:tc>
      </w:tr>
      <w:tr w:rsidR="00E12B8A" w:rsidRPr="00E06490" w:rsidTr="00B914D7">
        <w:trPr>
          <w:trHeight w:val="210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Лифты</w:t>
            </w:r>
          </w:p>
        </w:tc>
        <w:tc>
          <w:tcPr>
            <w:tcW w:w="5327" w:type="dxa"/>
            <w:gridSpan w:val="2"/>
            <w:tcBorders>
              <w:top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Нет </w:t>
            </w:r>
          </w:p>
        </w:tc>
      </w:tr>
      <w:tr w:rsidR="00E12B8A" w:rsidRPr="00E06490" w:rsidTr="00B914D7">
        <w:trPr>
          <w:trHeight w:val="210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Мусоропровод</w:t>
            </w:r>
          </w:p>
        </w:tc>
        <w:tc>
          <w:tcPr>
            <w:tcW w:w="5327" w:type="dxa"/>
            <w:gridSpan w:val="2"/>
            <w:tcBorders>
              <w:top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Нет   </w:t>
            </w:r>
          </w:p>
        </w:tc>
      </w:tr>
      <w:tr w:rsidR="00E12B8A" w:rsidRPr="00E06490" w:rsidTr="00B914D7">
        <w:trPr>
          <w:trHeight w:val="210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Противопожарная безопасность</w:t>
            </w:r>
          </w:p>
        </w:tc>
        <w:tc>
          <w:tcPr>
            <w:tcW w:w="5327" w:type="dxa"/>
            <w:gridSpan w:val="2"/>
            <w:tcBorders>
              <w:top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Нет </w:t>
            </w:r>
          </w:p>
        </w:tc>
      </w:tr>
      <w:tr w:rsidR="00E12B8A" w:rsidRPr="00E06490" w:rsidTr="00B914D7">
        <w:trPr>
          <w:trHeight w:val="210"/>
          <w:tblCellSpacing w:w="20" w:type="dxa"/>
        </w:trPr>
        <w:tc>
          <w:tcPr>
            <w:tcW w:w="4214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Наличие и тип парковки</w:t>
            </w:r>
          </w:p>
        </w:tc>
        <w:tc>
          <w:tcPr>
            <w:tcW w:w="5327" w:type="dxa"/>
            <w:gridSpan w:val="2"/>
            <w:tcBorders>
              <w:top w:val="inset" w:sz="6" w:space="0" w:color="auto"/>
              <w:right w:val="inset" w:sz="6" w:space="0" w:color="ECE9D8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Есть (на придомовой территории)</w:t>
            </w:r>
          </w:p>
        </w:tc>
      </w:tr>
      <w:tr w:rsidR="00E12B8A" w:rsidRPr="00E06490" w:rsidTr="00B914D7">
        <w:trPr>
          <w:tblCellSpacing w:w="20" w:type="dxa"/>
        </w:trPr>
        <w:tc>
          <w:tcPr>
            <w:tcW w:w="4214" w:type="dxa"/>
            <w:shd w:val="clear" w:color="auto" w:fill="auto"/>
          </w:tcPr>
          <w:p w:rsidR="00E12B8A" w:rsidRPr="00E06490" w:rsidRDefault="00E12B8A" w:rsidP="00B914D7">
            <w:r w:rsidRPr="00E06490">
              <w:t>Количество этажей в здании</w:t>
            </w:r>
          </w:p>
        </w:tc>
        <w:tc>
          <w:tcPr>
            <w:tcW w:w="5327" w:type="dxa"/>
            <w:gridSpan w:val="2"/>
            <w:shd w:val="clear" w:color="auto" w:fill="auto"/>
          </w:tcPr>
          <w:p w:rsidR="00E12B8A" w:rsidRPr="00E06490" w:rsidRDefault="00E12B8A" w:rsidP="00B914D7">
            <w:r w:rsidRPr="00E06490">
              <w:t>6</w:t>
            </w:r>
          </w:p>
        </w:tc>
      </w:tr>
      <w:tr w:rsidR="00E12B8A" w:rsidRPr="00E06490" w:rsidTr="00B914D7">
        <w:trPr>
          <w:tblCellSpacing w:w="20" w:type="dxa"/>
        </w:trPr>
        <w:tc>
          <w:tcPr>
            <w:tcW w:w="4214" w:type="dxa"/>
            <w:shd w:val="clear" w:color="auto" w:fill="auto"/>
          </w:tcPr>
          <w:p w:rsidR="00E12B8A" w:rsidRPr="00E06490" w:rsidRDefault="00E12B8A" w:rsidP="00B914D7">
            <w:r w:rsidRPr="00E06490">
              <w:lastRenderedPageBreak/>
              <w:t xml:space="preserve">Количество квартир на этаже </w:t>
            </w:r>
          </w:p>
        </w:tc>
        <w:tc>
          <w:tcPr>
            <w:tcW w:w="5327" w:type="dxa"/>
            <w:gridSpan w:val="2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3</w:t>
            </w:r>
          </w:p>
        </w:tc>
      </w:tr>
      <w:tr w:rsidR="00E12B8A" w:rsidRPr="00E06490" w:rsidTr="00B914D7">
        <w:trPr>
          <w:tblCellSpacing w:w="20" w:type="dxa"/>
        </w:trPr>
        <w:tc>
          <w:tcPr>
            <w:tcW w:w="4214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Общее состояние дома</w:t>
            </w:r>
          </w:p>
        </w:tc>
        <w:tc>
          <w:tcPr>
            <w:tcW w:w="5327" w:type="dxa"/>
            <w:gridSpan w:val="2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Объект, законченный строительством</w:t>
            </w:r>
          </w:p>
        </w:tc>
      </w:tr>
    </w:tbl>
    <w:p w:rsidR="00E06490" w:rsidRDefault="00E06490" w:rsidP="00E12B8A">
      <w:pPr>
        <w:keepNext/>
        <w:rPr>
          <w:b/>
          <w:bCs/>
          <w:i/>
        </w:rPr>
      </w:pPr>
    </w:p>
    <w:p w:rsidR="00E12B8A" w:rsidRDefault="00E12B8A" w:rsidP="00E12B8A">
      <w:pPr>
        <w:keepNext/>
        <w:rPr>
          <w:b/>
          <w:bCs/>
          <w:i/>
        </w:rPr>
      </w:pPr>
      <w:r w:rsidRPr="00E06490">
        <w:rPr>
          <w:b/>
          <w:bCs/>
          <w:i/>
        </w:rPr>
        <w:t>Ме</w:t>
      </w:r>
      <w:r w:rsidR="00E06490" w:rsidRPr="00E06490">
        <w:rPr>
          <w:b/>
          <w:bCs/>
          <w:i/>
        </w:rPr>
        <w:t>стоположение/окружение Объекта продажи</w:t>
      </w:r>
    </w:p>
    <w:p w:rsidR="00E06490" w:rsidRPr="00E06490" w:rsidRDefault="00E06490" w:rsidP="00E12B8A">
      <w:pPr>
        <w:keepNext/>
        <w:rPr>
          <w:b/>
          <w:bCs/>
          <w:i/>
        </w:rPr>
      </w:pPr>
    </w:p>
    <w:tbl>
      <w:tblPr>
        <w:tblW w:w="9631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 w:firstRow="1" w:lastRow="1" w:firstColumn="1" w:lastColumn="1" w:noHBand="0" w:noVBand="0"/>
      </w:tblPr>
      <w:tblGrid>
        <w:gridCol w:w="4245"/>
        <w:gridCol w:w="5386"/>
      </w:tblGrid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spacing w:after="60"/>
              <w:jc w:val="both"/>
              <w:rPr>
                <w:b/>
              </w:rPr>
            </w:pPr>
            <w:r w:rsidRPr="00E06490">
              <w:rPr>
                <w:b/>
              </w:rPr>
              <w:t>Показатель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spacing w:after="60"/>
              <w:jc w:val="both"/>
            </w:pPr>
            <w:r w:rsidRPr="00E06490">
              <w:rPr>
                <w:b/>
              </w:rPr>
              <w:t>Описание или характеристика показателя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Экологическая обстановка в районе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Хорошая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Интенсивность движения транспорта мимо дома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Низкая (дом расположен в отдалении от проездной дороги)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Эстетичность окружающей застройки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Хорошая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Престижность района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Удовлетворительная 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Зонирование района (преобладающий тип застройки)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Жилая застройка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Близость к объектам социально-бытовой сферы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Хорошая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Близость к объектам развлечений и отдыха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Хорошая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Придомовая территория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 огорожено  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Наличие зеленых насаждений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Есть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r w:rsidRPr="00E06490">
              <w:t xml:space="preserve">Дополнительная существенная информация 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tabs>
                <w:tab w:val="left" w:pos="3075"/>
              </w:tabs>
              <w:ind w:right="-5"/>
              <w:jc w:val="both"/>
            </w:pPr>
            <w:r w:rsidRPr="00E06490">
              <w:t>- до ближайшей остановки городского транспорта 10-15 минут пешком;</w:t>
            </w:r>
          </w:p>
          <w:p w:rsidR="00E12B8A" w:rsidRPr="00E06490" w:rsidRDefault="00E12B8A" w:rsidP="00B914D7">
            <w:pPr>
              <w:tabs>
                <w:tab w:val="left" w:pos="3075"/>
              </w:tabs>
              <w:ind w:right="-5"/>
              <w:jc w:val="both"/>
            </w:pPr>
            <w:r w:rsidRPr="00E06490">
              <w:t>- в пешей доступности (10-15 минут) продуктовые магазины, школа, детские сады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Наличие расположенных рядом объектов, снижающих либо повышающих привлекательность конкретного двора и района в целом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Объекты, ухудшающие привлекательность данного двора отсутствуют.</w:t>
            </w:r>
          </w:p>
        </w:tc>
      </w:tr>
    </w:tbl>
    <w:p w:rsidR="00E06490" w:rsidRPr="00E06490" w:rsidRDefault="00E06490" w:rsidP="00E12B8A">
      <w:pPr>
        <w:rPr>
          <w:b/>
          <w:i/>
        </w:rPr>
      </w:pPr>
    </w:p>
    <w:p w:rsidR="00E12B8A" w:rsidRPr="00E06490" w:rsidRDefault="00E06490" w:rsidP="00E12B8A">
      <w:pPr>
        <w:rPr>
          <w:b/>
          <w:i/>
        </w:rPr>
      </w:pPr>
      <w:r w:rsidRPr="00E06490">
        <w:rPr>
          <w:b/>
          <w:i/>
        </w:rPr>
        <w:t>Информация по объекту продажи</w:t>
      </w:r>
    </w:p>
    <w:p w:rsidR="00E06490" w:rsidRPr="00E06490" w:rsidRDefault="00E06490" w:rsidP="00E12B8A">
      <w:pPr>
        <w:rPr>
          <w:b/>
          <w:i/>
        </w:rPr>
      </w:pPr>
    </w:p>
    <w:tbl>
      <w:tblPr>
        <w:tblW w:w="9631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 w:firstRow="1" w:lastRow="1" w:firstColumn="1" w:lastColumn="1" w:noHBand="0" w:noVBand="0"/>
      </w:tblPr>
      <w:tblGrid>
        <w:gridCol w:w="4245"/>
        <w:gridCol w:w="5386"/>
      </w:tblGrid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center"/>
              <w:rPr>
                <w:b/>
              </w:rPr>
            </w:pPr>
            <w:r w:rsidRPr="00E06490">
              <w:rPr>
                <w:b/>
              </w:rPr>
              <w:t>Показатель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center"/>
              <w:rPr>
                <w:b/>
              </w:rPr>
            </w:pPr>
            <w:r w:rsidRPr="00E06490">
              <w:rPr>
                <w:b/>
              </w:rPr>
              <w:t>Описание или характеристика показателя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06490" w:rsidP="00B914D7">
            <w:pPr>
              <w:jc w:val="both"/>
            </w:pPr>
            <w:r w:rsidRPr="00E06490">
              <w:t>Адрес предмета аукциона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ind w:right="-66"/>
              <w:jc w:val="both"/>
              <w:rPr>
                <w:bCs/>
              </w:rPr>
            </w:pPr>
            <w:r w:rsidRPr="00E06490">
              <w:rPr>
                <w:bCs/>
              </w:rPr>
              <w:t>РФ, Калининградская обл., Багратионовский р-н, г. Багратионовск, ул. Спортивная, д.35, кв.55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Тип планировки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Фиксированный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r w:rsidRPr="00E06490">
              <w:t>Этаж расположения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r w:rsidRPr="00E06490">
              <w:t>1</w:t>
            </w:r>
          </w:p>
        </w:tc>
      </w:tr>
      <w:tr w:rsidR="00E12B8A" w:rsidRPr="00E06490" w:rsidTr="00E06490">
        <w:trPr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r w:rsidRPr="00E06490">
              <w:t>Площадь, кв. м: общая / жилая/ подсобная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r w:rsidRPr="00E06490">
              <w:t>50,4 м</w:t>
            </w:r>
            <w:r w:rsidRPr="00E06490">
              <w:rPr>
                <w:vertAlign w:val="superscript"/>
              </w:rPr>
              <w:t>2</w:t>
            </w:r>
            <w:r w:rsidRPr="00E06490">
              <w:t xml:space="preserve"> /24,7 м</w:t>
            </w:r>
            <w:r w:rsidRPr="00E06490">
              <w:rPr>
                <w:vertAlign w:val="superscript"/>
              </w:rPr>
              <w:t>2</w:t>
            </w:r>
            <w:r w:rsidRPr="00E06490">
              <w:t xml:space="preserve"> /25,7 м</w:t>
            </w:r>
            <w:r w:rsidRPr="00E06490">
              <w:rPr>
                <w:vertAlign w:val="superscript"/>
              </w:rPr>
              <w:t>2</w:t>
            </w:r>
            <w:r w:rsidRPr="00E06490">
              <w:t xml:space="preserve">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r w:rsidRPr="00E06490">
              <w:t>Количество комнат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rPr>
                <w:vertAlign w:val="superscript"/>
              </w:rPr>
            </w:pPr>
            <w:r w:rsidRPr="00E06490">
              <w:t>1 комната: 24,7 м</w:t>
            </w:r>
            <w:r w:rsidRPr="00E06490">
              <w:rPr>
                <w:vertAlign w:val="superscript"/>
              </w:rPr>
              <w:t>2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Смежные комнаты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Нет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r w:rsidRPr="00E06490">
              <w:t>Площадь кухни, кв. м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r w:rsidRPr="00E06490">
              <w:t>11,4 м</w:t>
            </w:r>
            <w:r w:rsidRPr="00E06490">
              <w:rPr>
                <w:vertAlign w:val="superscript"/>
              </w:rPr>
              <w:t>2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r w:rsidRPr="00E06490">
              <w:t>Санузел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r w:rsidRPr="00E06490">
              <w:t>4,1 м</w:t>
            </w:r>
            <w:r w:rsidRPr="00E06490">
              <w:rPr>
                <w:vertAlign w:val="superscript"/>
              </w:rPr>
              <w:t>2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r w:rsidRPr="00E06490">
              <w:t>Вспомогательные и подсобные помещения (Коридор)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rPr>
                <w:vertAlign w:val="superscript"/>
              </w:rPr>
            </w:pPr>
            <w:r w:rsidRPr="00E06490">
              <w:t>Коридор – 8,9 м</w:t>
            </w:r>
            <w:r w:rsidRPr="00E06490">
              <w:rPr>
                <w:vertAlign w:val="superscript"/>
              </w:rPr>
              <w:t>2</w:t>
            </w:r>
            <w:r w:rsidRPr="00E06490">
              <w:t>, кладовая – 1,3 м</w:t>
            </w:r>
            <w:r w:rsidRPr="00E06490">
              <w:rPr>
                <w:vertAlign w:val="superscript"/>
              </w:rPr>
              <w:t>2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r w:rsidRPr="00E06490">
              <w:t>Лоджия (балкон)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r w:rsidRPr="00E06490">
              <w:t>1,5 м</w:t>
            </w:r>
            <w:r w:rsidRPr="00E06490">
              <w:rPr>
                <w:vertAlign w:val="superscript"/>
              </w:rPr>
              <w:t>2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  <w:vAlign w:val="center"/>
          </w:tcPr>
          <w:p w:rsidR="00E12B8A" w:rsidRPr="00E06490" w:rsidRDefault="00E12B8A" w:rsidP="00B914D7">
            <w:r w:rsidRPr="00E06490">
              <w:t>Высота потолков, м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r w:rsidRPr="00E06490">
              <w:t>2,77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Пол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Стяжка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Стены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Штукатурка 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Потолок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Перекрытия 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Окна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Металлопластиковые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Сантехника/состояние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C22CC" w:rsidP="00EC22CC">
            <w:r>
              <w:t>Не установлено</w:t>
            </w:r>
            <w:r w:rsidR="00E12B8A" w:rsidRPr="00E06490">
              <w:t xml:space="preserve">, имеется возможность подключения сантехнического оборудования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Подключение к электричеству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Есть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r w:rsidRPr="00E06490">
              <w:t>Подключение к холодному /горячему  водоснабжению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Есть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Подключение к канализации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Есть 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Межкомнатные двери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Нет                    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Кондиционирование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Нет  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Отопительные приборы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Радиаторы  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Кухонная плита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Нет/предполагается к установке электрическая  </w:t>
            </w:r>
          </w:p>
        </w:tc>
      </w:tr>
      <w:tr w:rsidR="00E12B8A" w:rsidRPr="00E06490" w:rsidTr="00E06490">
        <w:trPr>
          <w:trHeight w:val="181"/>
          <w:tblCellSpacing w:w="20" w:type="dxa"/>
        </w:trPr>
        <w:tc>
          <w:tcPr>
            <w:tcW w:w="4185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Дополнительные удобства</w:t>
            </w:r>
          </w:p>
        </w:tc>
        <w:tc>
          <w:tcPr>
            <w:tcW w:w="5326" w:type="dxa"/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>Нет</w:t>
            </w:r>
          </w:p>
        </w:tc>
      </w:tr>
      <w:tr w:rsidR="00E12B8A" w:rsidRPr="00E06490" w:rsidTr="00E06490">
        <w:trPr>
          <w:trHeight w:val="236"/>
          <w:tblCellSpacing w:w="20" w:type="dxa"/>
        </w:trPr>
        <w:tc>
          <w:tcPr>
            <w:tcW w:w="4185" w:type="dxa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Вид из окон</w:t>
            </w:r>
          </w:p>
        </w:tc>
        <w:tc>
          <w:tcPr>
            <w:tcW w:w="5326" w:type="dxa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Насаждения, жилые здания</w:t>
            </w:r>
          </w:p>
        </w:tc>
      </w:tr>
      <w:tr w:rsidR="00E12B8A" w:rsidRPr="00E06490" w:rsidTr="00E06490">
        <w:trPr>
          <w:trHeight w:val="234"/>
          <w:tblCellSpacing w:w="20" w:type="dxa"/>
        </w:trPr>
        <w:tc>
          <w:tcPr>
            <w:tcW w:w="4185" w:type="dxa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Перепланировка</w:t>
            </w:r>
          </w:p>
        </w:tc>
        <w:tc>
          <w:tcPr>
            <w:tcW w:w="5326" w:type="dxa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Нет    </w:t>
            </w:r>
          </w:p>
        </w:tc>
      </w:tr>
      <w:tr w:rsidR="00E12B8A" w:rsidRPr="00E06490" w:rsidTr="00E06490">
        <w:trPr>
          <w:trHeight w:val="224"/>
          <w:tblCellSpacing w:w="20" w:type="dxa"/>
        </w:trPr>
        <w:tc>
          <w:tcPr>
            <w:tcW w:w="4185" w:type="dxa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Состояние объекта (субъективная оценка)</w:t>
            </w:r>
          </w:p>
        </w:tc>
        <w:tc>
          <w:tcPr>
            <w:tcW w:w="5326" w:type="dxa"/>
            <w:tcBorders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Состояние отделки квартиры – «серый ключ» </w:t>
            </w:r>
          </w:p>
        </w:tc>
      </w:tr>
      <w:tr w:rsidR="00E12B8A" w:rsidRPr="00E06490" w:rsidTr="00E06490">
        <w:trPr>
          <w:trHeight w:val="120"/>
          <w:tblCellSpacing w:w="20" w:type="dxa"/>
        </w:trPr>
        <w:tc>
          <w:tcPr>
            <w:tcW w:w="4185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Дополнительная существенная информация</w:t>
            </w:r>
          </w:p>
        </w:tc>
        <w:tc>
          <w:tcPr>
            <w:tcW w:w="5326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jc w:val="both"/>
            </w:pPr>
            <w:r w:rsidRPr="00E06490">
              <w:t xml:space="preserve">Нет   </w:t>
            </w:r>
          </w:p>
        </w:tc>
      </w:tr>
      <w:tr w:rsidR="00E12B8A" w:rsidRPr="00E06490" w:rsidTr="00E06490">
        <w:trPr>
          <w:trHeight w:val="186"/>
          <w:tblCellSpacing w:w="20" w:type="dxa"/>
        </w:trPr>
        <w:tc>
          <w:tcPr>
            <w:tcW w:w="4185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Текущее использование</w:t>
            </w:r>
          </w:p>
        </w:tc>
        <w:tc>
          <w:tcPr>
            <w:tcW w:w="5326" w:type="dxa"/>
            <w:tcBorders>
              <w:top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r w:rsidRPr="00E06490">
              <w:t>Предполагается использование по назначению</w:t>
            </w:r>
          </w:p>
        </w:tc>
      </w:tr>
      <w:tr w:rsidR="00E12B8A" w:rsidRPr="00E06490" w:rsidTr="00E06490">
        <w:trPr>
          <w:trHeight w:val="398"/>
          <w:tblCellSpacing w:w="20" w:type="dxa"/>
        </w:trPr>
        <w:tc>
          <w:tcPr>
            <w:tcW w:w="4185" w:type="dxa"/>
            <w:tcBorders>
              <w:top w:val="inset" w:sz="6" w:space="0" w:color="auto"/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B914D7">
            <w:pPr>
              <w:widowControl w:val="0"/>
              <w:jc w:val="both"/>
              <w:rPr>
                <w:snapToGrid w:val="0"/>
              </w:rPr>
            </w:pPr>
            <w:r w:rsidRPr="00E06490">
              <w:rPr>
                <w:snapToGrid w:val="0"/>
              </w:rPr>
              <w:t>Перечень документов, устанавливающих количественные и качественные характеристики Объекта оценки</w:t>
            </w:r>
          </w:p>
        </w:tc>
        <w:tc>
          <w:tcPr>
            <w:tcW w:w="5326" w:type="dxa"/>
            <w:tcBorders>
              <w:top w:val="inset" w:sz="6" w:space="0" w:color="auto"/>
              <w:bottom w:val="inset" w:sz="6" w:space="0" w:color="auto"/>
            </w:tcBorders>
            <w:shd w:val="clear" w:color="auto" w:fill="auto"/>
          </w:tcPr>
          <w:p w:rsidR="00E12B8A" w:rsidRPr="00E06490" w:rsidRDefault="00E12B8A" w:rsidP="00E12B8A">
            <w:pPr>
              <w:numPr>
                <w:ilvl w:val="0"/>
                <w:numId w:val="2"/>
              </w:numPr>
              <w:ind w:left="140" w:hanging="141"/>
              <w:contextualSpacing/>
              <w:jc w:val="both"/>
              <w:rPr>
                <w:color w:val="000000"/>
              </w:rPr>
            </w:pPr>
            <w:r w:rsidRPr="00E06490">
              <w:rPr>
                <w:color w:val="000000"/>
              </w:rPr>
              <w:t>Выписк</w:t>
            </w:r>
            <w:r w:rsidR="00EC22CC">
              <w:rPr>
                <w:color w:val="000000"/>
              </w:rPr>
              <w:t>а из ЕГРН № б/н от 07.05.2019</w:t>
            </w:r>
            <w:r w:rsidRPr="00E06490">
              <w:rPr>
                <w:color w:val="000000"/>
              </w:rPr>
              <w:t xml:space="preserve"> (копия документа);</w:t>
            </w:r>
          </w:p>
          <w:p w:rsidR="00E12B8A" w:rsidRPr="00E06490" w:rsidRDefault="00E12B8A" w:rsidP="00E12B8A">
            <w:pPr>
              <w:numPr>
                <w:ilvl w:val="0"/>
                <w:numId w:val="2"/>
              </w:numPr>
              <w:ind w:left="140" w:hanging="141"/>
              <w:contextualSpacing/>
              <w:jc w:val="both"/>
              <w:rPr>
                <w:color w:val="000000"/>
              </w:rPr>
            </w:pPr>
            <w:r w:rsidRPr="00E06490">
              <w:rPr>
                <w:color w:val="000000"/>
              </w:rPr>
              <w:t>Технический паспорт жилого помещени</w:t>
            </w:r>
            <w:r w:rsidR="00EC22CC">
              <w:rPr>
                <w:color w:val="000000"/>
              </w:rPr>
              <w:t xml:space="preserve">я по состоянию на 24.02.2010 </w:t>
            </w:r>
            <w:r w:rsidRPr="00E06490">
              <w:rPr>
                <w:color w:val="000000"/>
              </w:rPr>
              <w:t>(копия документа)</w:t>
            </w:r>
          </w:p>
        </w:tc>
      </w:tr>
    </w:tbl>
    <w:p w:rsidR="00E12B8A" w:rsidRPr="00E06490" w:rsidRDefault="00E12B8A" w:rsidP="004F200D">
      <w:pPr>
        <w:jc w:val="both"/>
        <w:rPr>
          <w:b/>
        </w:rPr>
      </w:pPr>
    </w:p>
    <w:p w:rsidR="00CC3F1C" w:rsidRDefault="00B42836" w:rsidP="00CC3F1C">
      <w:pPr>
        <w:ind w:firstLine="709"/>
        <w:jc w:val="both"/>
      </w:pPr>
      <w:r>
        <w:t>Нежилое помещение</w:t>
      </w:r>
      <w:r w:rsidR="009041E1" w:rsidRPr="00E06490">
        <w:t xml:space="preserve"> принадлежат на праве собственности </w:t>
      </w:r>
      <w:r w:rsidR="009F5A86" w:rsidRPr="00E06490">
        <w:t>АО «Янтарьэнерго</w:t>
      </w:r>
      <w:r w:rsidR="00752E11" w:rsidRPr="00E06490">
        <w:t>сбыт</w:t>
      </w:r>
      <w:r w:rsidR="009F5A86" w:rsidRPr="00E06490">
        <w:t>»</w:t>
      </w:r>
      <w:r w:rsidR="009041E1" w:rsidRPr="00E06490">
        <w:t xml:space="preserve">, что подтверждается </w:t>
      </w:r>
      <w:r w:rsidR="00CC3F1C">
        <w:t>выпиской из Единого государственного реестра недвижимости об основных характеристиках и зарегистрированных правах на объект недвижимости</w:t>
      </w:r>
      <w:r w:rsidR="00EC22CC">
        <w:t xml:space="preserve"> от 07.05.2019</w:t>
      </w:r>
      <w:r w:rsidR="00CC3F1C">
        <w:t>.</w:t>
      </w:r>
    </w:p>
    <w:p w:rsidR="00CC3F1C" w:rsidRDefault="00CC3F1C" w:rsidP="009041E1">
      <w:pPr>
        <w:ind w:firstLine="709"/>
        <w:jc w:val="both"/>
      </w:pPr>
    </w:p>
    <w:p w:rsidR="00232A68" w:rsidRPr="00E06490" w:rsidRDefault="009041E1" w:rsidP="009041E1">
      <w:pPr>
        <w:ind w:firstLine="709"/>
        <w:jc w:val="both"/>
        <w:sectPr w:rsidR="00232A68" w:rsidRPr="00E06490" w:rsidSect="004F200D">
          <w:pgSz w:w="11906" w:h="16838"/>
          <w:pgMar w:top="567" w:right="850" w:bottom="567" w:left="1701" w:header="708" w:footer="708" w:gutter="0"/>
          <w:cols w:space="708"/>
          <w:docGrid w:linePitch="360"/>
        </w:sectPr>
      </w:pPr>
      <w:r w:rsidRPr="00E06490">
        <w:t>Рыноч</w:t>
      </w:r>
      <w:r w:rsidR="00CC3F1C">
        <w:t xml:space="preserve">ная стоимость </w:t>
      </w:r>
      <w:r w:rsidR="004F6413">
        <w:t xml:space="preserve">объекта завершенного строительства </w:t>
      </w:r>
      <w:r w:rsidR="00B42836">
        <w:t>(</w:t>
      </w:r>
      <w:r w:rsidR="004F6413">
        <w:t>однокомнатной квартиры</w:t>
      </w:r>
      <w:r w:rsidR="00B42836">
        <w:t>)</w:t>
      </w:r>
      <w:bookmarkStart w:id="0" w:name="_GoBack"/>
      <w:bookmarkEnd w:id="0"/>
      <w:r w:rsidR="004F6413">
        <w:t xml:space="preserve"> </w:t>
      </w:r>
      <w:r w:rsidRPr="00E06490">
        <w:t>определена на основании отчета независимого оценщика ООО «</w:t>
      </w:r>
      <w:r w:rsidR="004F6413">
        <w:t>Балтийская оценочная компания» от 05.02.2020 № НД-К 07/3491</w:t>
      </w:r>
      <w:r w:rsidRPr="00E06490">
        <w:t xml:space="preserve"> об определении рыночной стоимости объекта </w:t>
      </w:r>
      <w:r w:rsidR="004F6413">
        <w:t xml:space="preserve">завершенного строительства (однокомнатной квартиры) </w:t>
      </w:r>
      <w:r w:rsidRPr="00E06490">
        <w:t xml:space="preserve">и составляет </w:t>
      </w:r>
      <w:r w:rsidR="004F6413">
        <w:t>1 210 000,00</w:t>
      </w:r>
      <w:r w:rsidR="00DD1D9A" w:rsidRPr="00E06490">
        <w:t xml:space="preserve"> руб.</w:t>
      </w:r>
      <w:r w:rsidRPr="00E06490">
        <w:t xml:space="preserve"> </w:t>
      </w:r>
    </w:p>
    <w:p w:rsidR="009041E1" w:rsidRPr="00E06490" w:rsidRDefault="009041E1" w:rsidP="009041E1">
      <w:pPr>
        <w:ind w:firstLine="709"/>
        <w:jc w:val="both"/>
      </w:pPr>
    </w:p>
    <w:p w:rsidR="00233602" w:rsidRDefault="008D0310" w:rsidP="008D0310">
      <w:pPr>
        <w:jc w:val="right"/>
        <w:rPr>
          <w:noProof/>
        </w:rPr>
      </w:pPr>
      <w:r>
        <w:rPr>
          <w:noProof/>
        </w:rPr>
        <w:t>Приложение № 1 к техническому заданию</w:t>
      </w:r>
    </w:p>
    <w:p w:rsidR="008D0310" w:rsidRPr="00E06490" w:rsidRDefault="008D0310" w:rsidP="00CD0E04">
      <w:pPr>
        <w:rPr>
          <w:noProof/>
        </w:rPr>
      </w:pPr>
    </w:p>
    <w:tbl>
      <w:tblPr>
        <w:tblStyle w:val="a9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CD0E04" w:rsidRPr="00E06490" w:rsidTr="009041E1">
        <w:tc>
          <w:tcPr>
            <w:tcW w:w="9634" w:type="dxa"/>
          </w:tcPr>
          <w:p w:rsidR="00CD0E04" w:rsidRPr="00E06490" w:rsidRDefault="00233602" w:rsidP="000A670D">
            <w:pPr>
              <w:ind w:left="11"/>
              <w:jc w:val="center"/>
              <w:rPr>
                <w:b/>
                <w:i/>
                <w:lang w:eastAsia="ar-SA"/>
              </w:rPr>
            </w:pPr>
            <w:r w:rsidRPr="00E06490">
              <w:rPr>
                <w:b/>
                <w:i/>
                <w:lang w:eastAsia="ar-SA"/>
              </w:rPr>
              <w:t>ФОТО</w:t>
            </w:r>
          </w:p>
          <w:p w:rsidR="00CD0E04" w:rsidRPr="00E06490" w:rsidRDefault="00CD0E04" w:rsidP="005D1930">
            <w:pPr>
              <w:ind w:left="11"/>
              <w:jc w:val="center"/>
            </w:pPr>
            <w:r w:rsidRPr="00E06490">
              <w:rPr>
                <w:b/>
                <w:i/>
                <w:lang w:eastAsia="ar-SA"/>
              </w:rPr>
              <w:t>(</w:t>
            </w:r>
            <w:r w:rsidR="005D1930" w:rsidRPr="00E06490">
              <w:t>Объект завершенного строительства (однокомнатная квартира), расположенная по адресу: РФ, Калининградская область, г. Багратионовск, ул. Спортивная, д.35, кв.55</w:t>
            </w:r>
            <w:r w:rsidR="005D1930">
              <w:t>)</w:t>
            </w:r>
          </w:p>
        </w:tc>
      </w:tr>
    </w:tbl>
    <w:p w:rsidR="00CD0E04" w:rsidRDefault="00CD0E04" w:rsidP="00CD0E04">
      <w:pPr>
        <w:rPr>
          <w:noProof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4045B8DC" wp14:editId="4DD19D2C">
                  <wp:extent cx="1854200" cy="1390650"/>
                  <wp:effectExtent l="0" t="0" r="0" b="0"/>
                  <wp:docPr id="227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7D87853C" wp14:editId="530F5059">
                  <wp:extent cx="1854200" cy="1390650"/>
                  <wp:effectExtent l="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0D8A426C" wp14:editId="0C22E5C8">
                  <wp:extent cx="1854200" cy="1390650"/>
                  <wp:effectExtent l="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sz w:val="16"/>
                <w:szCs w:val="16"/>
              </w:rPr>
              <w:t xml:space="preserve">Внешний вид дома </w:t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sz w:val="16"/>
                <w:szCs w:val="16"/>
              </w:rPr>
              <w:t>Внешний вид дома</w:t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sz w:val="16"/>
                <w:szCs w:val="16"/>
              </w:rPr>
              <w:t>Внешний вид дома</w:t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31D5D424" wp14:editId="7338428A">
                  <wp:extent cx="1854200" cy="1390650"/>
                  <wp:effectExtent l="0" t="0" r="0" b="0"/>
                  <wp:docPr id="228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505DA3B0" wp14:editId="335D8502">
                  <wp:extent cx="1854200" cy="1390650"/>
                  <wp:effectExtent l="0" t="0" r="0" b="0"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25C4710C" wp14:editId="7C31B298">
                  <wp:extent cx="1854200" cy="1390650"/>
                  <wp:effectExtent l="0" t="0" r="0" b="0"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sz w:val="16"/>
                <w:szCs w:val="16"/>
              </w:rPr>
              <w:t>Название улицы, номер дома</w:t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sz w:val="16"/>
                <w:szCs w:val="16"/>
              </w:rPr>
              <w:t>Вход в подъезд</w:t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Подъезд </w:t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199D7E3D" wp14:editId="4A0097F1">
                  <wp:extent cx="1854200" cy="1390650"/>
                  <wp:effectExtent l="0" t="0" r="0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13D1D1B8" wp14:editId="73673929">
                  <wp:extent cx="1854200" cy="1390650"/>
                  <wp:effectExtent l="0" t="0" r="0" b="0"/>
                  <wp:docPr id="231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5A08D85F" wp14:editId="2061A5BB">
                  <wp:extent cx="1854200" cy="1390650"/>
                  <wp:effectExtent l="0" t="0" r="0" b="0"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sz w:val="16"/>
                <w:szCs w:val="16"/>
              </w:rPr>
              <w:t>Подъезд</w:t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Подъезд </w:t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Коридор </w:t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5D1FBC04" wp14:editId="257CD16D">
                  <wp:extent cx="1854200" cy="1390650"/>
                  <wp:effectExtent l="0" t="0" r="0" b="0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407B129F" wp14:editId="4C86374D">
                  <wp:extent cx="1854200" cy="13906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54046122" wp14:editId="470F3F3A">
                  <wp:extent cx="1854200" cy="1390650"/>
                  <wp:effectExtent l="0" t="0" r="0" b="0"/>
                  <wp:docPr id="239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Санузел </w:t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Санузел </w:t>
            </w:r>
            <w:r w:rsidRPr="00950FCB">
              <w:rPr>
                <w:sz w:val="16"/>
                <w:szCs w:val="16"/>
              </w:rPr>
              <w:t xml:space="preserve"> </w:t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Комната </w:t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2EF960CC" wp14:editId="30034BF3">
                  <wp:extent cx="1854200" cy="1390650"/>
                  <wp:effectExtent l="0" t="0" r="0" b="0"/>
                  <wp:docPr id="240" name="Рисунок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09857AF4" wp14:editId="60CA95AA">
                  <wp:extent cx="1854200" cy="13906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56DC8F58" wp14:editId="66741515">
                  <wp:extent cx="1854200" cy="1390650"/>
                  <wp:effectExtent l="0" t="0" r="0" b="0"/>
                  <wp:docPr id="241" name="Рисунок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Вид из окна комнаты </w:t>
            </w:r>
            <w:r w:rsidRPr="00950FCB">
              <w:rPr>
                <w:noProof/>
                <w:sz w:val="16"/>
                <w:szCs w:val="16"/>
              </w:rPr>
              <w:t xml:space="preserve"> </w:t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Комната </w:t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Коридор </w:t>
            </w:r>
            <w:r w:rsidRPr="00950FCB">
              <w:rPr>
                <w:noProof/>
                <w:sz w:val="16"/>
                <w:szCs w:val="16"/>
              </w:rPr>
              <w:t xml:space="preserve"> </w:t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0E59B8F9" wp14:editId="2319E2FA">
                  <wp:extent cx="1854200" cy="13906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33256557" wp14:editId="3CAD9040">
                  <wp:extent cx="1854200" cy="139065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6983B253" wp14:editId="7C5D1A80">
                  <wp:extent cx="1854200" cy="13906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Коридор </w:t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Кладовая </w:t>
            </w:r>
            <w:r w:rsidRPr="00950FCB">
              <w:rPr>
                <w:noProof/>
                <w:sz w:val="16"/>
                <w:szCs w:val="16"/>
              </w:rPr>
              <w:t xml:space="preserve"> </w:t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t xml:space="preserve">Кухня </w:t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1ACEA679" wp14:editId="04D5411C">
                  <wp:extent cx="1854200" cy="13906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042F77C9" wp14:editId="2C131EBB">
                  <wp:extent cx="1854200" cy="13906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748EB510" wp14:editId="21C50B72">
                  <wp:extent cx="1854200" cy="1390650"/>
                  <wp:effectExtent l="0" t="0" r="0" b="0"/>
                  <wp:docPr id="242" name="Рисунок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Лоджия </w:t>
            </w:r>
            <w:r w:rsidRPr="00950FCB">
              <w:rPr>
                <w:noProof/>
                <w:sz w:val="16"/>
                <w:szCs w:val="16"/>
              </w:rPr>
              <w:t xml:space="preserve"> </w:t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Лоджия </w:t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Вид с окна кухни </w:t>
            </w:r>
            <w:r w:rsidRPr="00950FCB">
              <w:rPr>
                <w:noProof/>
                <w:sz w:val="16"/>
                <w:szCs w:val="16"/>
              </w:rPr>
              <w:t xml:space="preserve"> </w:t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1F54C5CB" wp14:editId="1234CB20">
                  <wp:extent cx="1854200" cy="1390650"/>
                  <wp:effectExtent l="0" t="0" r="0" b="0"/>
                  <wp:docPr id="243" name="Рисунок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0E613DF4" wp14:editId="43927D60">
                  <wp:extent cx="1854200" cy="1390650"/>
                  <wp:effectExtent l="0" t="0" r="0" b="0"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65E0AD81" wp14:editId="776D21B3">
                  <wp:extent cx="1854200" cy="1390650"/>
                  <wp:effectExtent l="0" t="0" r="0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Кухня </w:t>
            </w:r>
            <w:r w:rsidRPr="00950FCB">
              <w:rPr>
                <w:noProof/>
                <w:sz w:val="16"/>
                <w:szCs w:val="16"/>
              </w:rPr>
              <w:t xml:space="preserve"> </w:t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Коридор </w:t>
            </w: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Кладовая </w:t>
            </w: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drawing>
                <wp:inline distT="0" distB="0" distL="0" distR="0" wp14:anchorId="30B2C930" wp14:editId="55DD0556">
                  <wp:extent cx="1854200" cy="1390650"/>
                  <wp:effectExtent l="0" t="0" r="0" b="0"/>
                  <wp:docPr id="245" name="Рисунок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1517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</w:p>
        </w:tc>
      </w:tr>
      <w:tr w:rsidR="005D1930" w:rsidRPr="00950FCB" w:rsidTr="00B914D7">
        <w:tc>
          <w:tcPr>
            <w:tcW w:w="3189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  <w:r w:rsidRPr="00950FCB">
              <w:rPr>
                <w:noProof/>
                <w:sz w:val="16"/>
                <w:szCs w:val="16"/>
              </w:rPr>
              <w:t>Коридор</w:t>
            </w:r>
          </w:p>
        </w:tc>
        <w:tc>
          <w:tcPr>
            <w:tcW w:w="3190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</w:p>
        </w:tc>
        <w:tc>
          <w:tcPr>
            <w:tcW w:w="3191" w:type="dxa"/>
          </w:tcPr>
          <w:p w:rsidR="005D1930" w:rsidRPr="00950FCB" w:rsidRDefault="005D1930" w:rsidP="00B914D7">
            <w:pPr>
              <w:rPr>
                <w:noProof/>
                <w:sz w:val="16"/>
                <w:szCs w:val="16"/>
              </w:rPr>
            </w:pPr>
          </w:p>
        </w:tc>
      </w:tr>
    </w:tbl>
    <w:p w:rsidR="005D1930" w:rsidRPr="00E06490" w:rsidRDefault="005D1930" w:rsidP="00CD0E04">
      <w:pPr>
        <w:rPr>
          <w:noProof/>
        </w:rPr>
      </w:pPr>
    </w:p>
    <w:p w:rsidR="00133C17" w:rsidRPr="00E06490" w:rsidRDefault="00133C17" w:rsidP="00AD3328">
      <w:pPr>
        <w:jc w:val="both"/>
      </w:pPr>
    </w:p>
    <w:p w:rsidR="00E416B8" w:rsidRPr="00E06490" w:rsidRDefault="00E416B8" w:rsidP="00AD3328">
      <w:pPr>
        <w:jc w:val="both"/>
      </w:pPr>
    </w:p>
    <w:p w:rsidR="009041E1" w:rsidRPr="00E06490" w:rsidRDefault="009041E1" w:rsidP="00AD3328">
      <w:pPr>
        <w:jc w:val="both"/>
        <w:rPr>
          <w:noProof/>
        </w:rPr>
      </w:pPr>
    </w:p>
    <w:p w:rsidR="009F5A86" w:rsidRPr="00E06490" w:rsidRDefault="009F5A86" w:rsidP="00AD3328">
      <w:pPr>
        <w:jc w:val="both"/>
        <w:rPr>
          <w:noProof/>
        </w:rPr>
      </w:pPr>
    </w:p>
    <w:p w:rsidR="00E416B8" w:rsidRPr="00E06490" w:rsidRDefault="00E416B8" w:rsidP="00AD3328">
      <w:pPr>
        <w:jc w:val="both"/>
      </w:pPr>
    </w:p>
    <w:p w:rsidR="00E416B8" w:rsidRPr="00E06490" w:rsidRDefault="00E416B8" w:rsidP="00AD3328">
      <w:pPr>
        <w:jc w:val="both"/>
      </w:pPr>
    </w:p>
    <w:p w:rsidR="00E416B8" w:rsidRDefault="00E416B8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Default="005D1930" w:rsidP="00AD3328">
      <w:pPr>
        <w:jc w:val="both"/>
        <w:rPr>
          <w:noProof/>
        </w:rPr>
      </w:pPr>
    </w:p>
    <w:p w:rsidR="005D1930" w:rsidRPr="00E06490" w:rsidRDefault="005D1930" w:rsidP="00AD3328">
      <w:pPr>
        <w:jc w:val="both"/>
      </w:pPr>
    </w:p>
    <w:p w:rsidR="008C08B0" w:rsidRPr="00E06490" w:rsidRDefault="008C08B0" w:rsidP="00AD3328">
      <w:pPr>
        <w:jc w:val="both"/>
      </w:pPr>
    </w:p>
    <w:p w:rsidR="008D0310" w:rsidRDefault="008D0310" w:rsidP="008D0310">
      <w:pPr>
        <w:jc w:val="right"/>
        <w:rPr>
          <w:b/>
        </w:rPr>
      </w:pPr>
      <w:r>
        <w:rPr>
          <w:b/>
        </w:rPr>
        <w:t>Приложение № 2 к техническому заданию</w:t>
      </w:r>
    </w:p>
    <w:p w:rsidR="008D0310" w:rsidRDefault="008D0310" w:rsidP="008D0310">
      <w:pPr>
        <w:jc w:val="right"/>
        <w:rPr>
          <w:b/>
        </w:rPr>
      </w:pPr>
    </w:p>
    <w:p w:rsidR="00F97B79" w:rsidRPr="00B050A7" w:rsidRDefault="00B050A7" w:rsidP="00F97B79">
      <w:pPr>
        <w:jc w:val="center"/>
        <w:rPr>
          <w:b/>
        </w:rPr>
      </w:pPr>
      <w:r>
        <w:rPr>
          <w:b/>
        </w:rPr>
        <w:t>ПЛАН КВАРТИРЫ</w:t>
      </w:r>
    </w:p>
    <w:p w:rsidR="00F97B79" w:rsidRPr="00E06490" w:rsidRDefault="00F97B79" w:rsidP="00AD3328">
      <w:pPr>
        <w:jc w:val="both"/>
      </w:pPr>
    </w:p>
    <w:p w:rsidR="00F97B79" w:rsidRPr="00E06490" w:rsidRDefault="008D0310" w:rsidP="00AD3328">
      <w:pPr>
        <w:jc w:val="both"/>
      </w:pPr>
      <w:r>
        <w:rPr>
          <w:noProof/>
        </w:rPr>
        <w:drawing>
          <wp:inline distT="0" distB="0" distL="0" distR="0">
            <wp:extent cx="6144895" cy="8876367"/>
            <wp:effectExtent l="0" t="0" r="8255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085" cy="88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B79" w:rsidRPr="00E06490" w:rsidRDefault="00F97B79" w:rsidP="00AD3328">
      <w:pPr>
        <w:jc w:val="both"/>
        <w:rPr>
          <w:noProof/>
        </w:rPr>
      </w:pPr>
    </w:p>
    <w:p w:rsidR="00B050A7" w:rsidRDefault="008D0310" w:rsidP="008D0310">
      <w:pPr>
        <w:jc w:val="right"/>
      </w:pPr>
      <w:r>
        <w:t>Приложение № 3 к техническому заданию</w:t>
      </w:r>
    </w:p>
    <w:p w:rsidR="00B050A7" w:rsidRPr="008D0310" w:rsidRDefault="00B050A7" w:rsidP="008D0310">
      <w:pPr>
        <w:jc w:val="center"/>
        <w:rPr>
          <w:b/>
        </w:rPr>
      </w:pPr>
    </w:p>
    <w:p w:rsidR="00B050A7" w:rsidRPr="008D0310" w:rsidRDefault="00B050A7" w:rsidP="008D0310">
      <w:pPr>
        <w:jc w:val="center"/>
        <w:rPr>
          <w:b/>
        </w:rPr>
      </w:pPr>
      <w:r w:rsidRPr="008D0310">
        <w:rPr>
          <w:b/>
        </w:rPr>
        <w:t>План этажа</w:t>
      </w:r>
    </w:p>
    <w:p w:rsidR="00B050A7" w:rsidRDefault="00B050A7" w:rsidP="00AD3328">
      <w:pPr>
        <w:jc w:val="both"/>
      </w:pPr>
    </w:p>
    <w:p w:rsidR="00B050A7" w:rsidRPr="00E06490" w:rsidRDefault="00B050A7" w:rsidP="00AD3328">
      <w:pPr>
        <w:jc w:val="both"/>
      </w:pPr>
      <w:r>
        <w:rPr>
          <w:i/>
          <w:noProof/>
        </w:rPr>
        <w:drawing>
          <wp:inline distT="0" distB="0" distL="0" distR="0" wp14:anchorId="01606291" wp14:editId="69B1F617">
            <wp:extent cx="5939790" cy="8354060"/>
            <wp:effectExtent l="0" t="0" r="3810" b="889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2020-01-09_114018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5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050A7" w:rsidRPr="00E06490" w:rsidSect="004F200D">
      <w:pgSz w:w="11906" w:h="16838"/>
      <w:pgMar w:top="567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76C15" w:rsidRDefault="00A76C15" w:rsidP="00065F84">
      <w:r>
        <w:separator/>
      </w:r>
    </w:p>
  </w:endnote>
  <w:endnote w:type="continuationSeparator" w:id="0">
    <w:p w:rsidR="00A76C15" w:rsidRDefault="00A76C15" w:rsidP="00065F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76C15" w:rsidRDefault="00A76C15" w:rsidP="00065F84">
      <w:r>
        <w:separator/>
      </w:r>
    </w:p>
  </w:footnote>
  <w:footnote w:type="continuationSeparator" w:id="0">
    <w:p w:rsidR="00A76C15" w:rsidRDefault="00A76C15" w:rsidP="00065F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34EDF"/>
    <w:multiLevelType w:val="hybridMultilevel"/>
    <w:tmpl w:val="F57C3F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862B67"/>
    <w:multiLevelType w:val="hybridMultilevel"/>
    <w:tmpl w:val="A352F4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9E8"/>
    <w:rsid w:val="000079D1"/>
    <w:rsid w:val="000334B7"/>
    <w:rsid w:val="00065F84"/>
    <w:rsid w:val="000822C5"/>
    <w:rsid w:val="00083154"/>
    <w:rsid w:val="000978D0"/>
    <w:rsid w:val="000A7701"/>
    <w:rsid w:val="000D4C1E"/>
    <w:rsid w:val="00133C17"/>
    <w:rsid w:val="001F2152"/>
    <w:rsid w:val="00232A68"/>
    <w:rsid w:val="00233602"/>
    <w:rsid w:val="002670D3"/>
    <w:rsid w:val="00293E63"/>
    <w:rsid w:val="003271ED"/>
    <w:rsid w:val="00333093"/>
    <w:rsid w:val="003429E8"/>
    <w:rsid w:val="003452CD"/>
    <w:rsid w:val="00373847"/>
    <w:rsid w:val="003F4B38"/>
    <w:rsid w:val="0040486D"/>
    <w:rsid w:val="004226BD"/>
    <w:rsid w:val="004C27C9"/>
    <w:rsid w:val="004F200D"/>
    <w:rsid w:val="004F6413"/>
    <w:rsid w:val="00523FC4"/>
    <w:rsid w:val="00546D48"/>
    <w:rsid w:val="0056208D"/>
    <w:rsid w:val="005B5156"/>
    <w:rsid w:val="005D1930"/>
    <w:rsid w:val="006238B5"/>
    <w:rsid w:val="00625BF1"/>
    <w:rsid w:val="006430FE"/>
    <w:rsid w:val="00656902"/>
    <w:rsid w:val="006837B6"/>
    <w:rsid w:val="00693868"/>
    <w:rsid w:val="006B0CF2"/>
    <w:rsid w:val="00730DEE"/>
    <w:rsid w:val="00752E11"/>
    <w:rsid w:val="007547A1"/>
    <w:rsid w:val="007839E8"/>
    <w:rsid w:val="0079587B"/>
    <w:rsid w:val="00847898"/>
    <w:rsid w:val="00874C7E"/>
    <w:rsid w:val="00895308"/>
    <w:rsid w:val="008A2F54"/>
    <w:rsid w:val="008B120B"/>
    <w:rsid w:val="008C08B0"/>
    <w:rsid w:val="008D0310"/>
    <w:rsid w:val="009041E1"/>
    <w:rsid w:val="00905412"/>
    <w:rsid w:val="00910B13"/>
    <w:rsid w:val="00931771"/>
    <w:rsid w:val="00947790"/>
    <w:rsid w:val="00963095"/>
    <w:rsid w:val="009C02B9"/>
    <w:rsid w:val="009D43E0"/>
    <w:rsid w:val="009D5B27"/>
    <w:rsid w:val="009F5A86"/>
    <w:rsid w:val="00A16801"/>
    <w:rsid w:val="00A623C4"/>
    <w:rsid w:val="00A724E0"/>
    <w:rsid w:val="00A76C15"/>
    <w:rsid w:val="00AC6F99"/>
    <w:rsid w:val="00AC7E33"/>
    <w:rsid w:val="00AD2D12"/>
    <w:rsid w:val="00AD3328"/>
    <w:rsid w:val="00AE7208"/>
    <w:rsid w:val="00AF1DA0"/>
    <w:rsid w:val="00B050A7"/>
    <w:rsid w:val="00B42836"/>
    <w:rsid w:val="00B5416E"/>
    <w:rsid w:val="00B6644F"/>
    <w:rsid w:val="00B674AF"/>
    <w:rsid w:val="00BA7ECA"/>
    <w:rsid w:val="00C03D77"/>
    <w:rsid w:val="00C0568C"/>
    <w:rsid w:val="00C3232D"/>
    <w:rsid w:val="00C344F9"/>
    <w:rsid w:val="00C459E5"/>
    <w:rsid w:val="00C57740"/>
    <w:rsid w:val="00CC3F1C"/>
    <w:rsid w:val="00CD0E04"/>
    <w:rsid w:val="00CE62E8"/>
    <w:rsid w:val="00D04FEF"/>
    <w:rsid w:val="00D243CD"/>
    <w:rsid w:val="00D51744"/>
    <w:rsid w:val="00D55A65"/>
    <w:rsid w:val="00D85AF4"/>
    <w:rsid w:val="00D9040C"/>
    <w:rsid w:val="00DA6E09"/>
    <w:rsid w:val="00DD1D9A"/>
    <w:rsid w:val="00DE520C"/>
    <w:rsid w:val="00DF7591"/>
    <w:rsid w:val="00E03603"/>
    <w:rsid w:val="00E06490"/>
    <w:rsid w:val="00E12B8A"/>
    <w:rsid w:val="00E416B8"/>
    <w:rsid w:val="00E5756C"/>
    <w:rsid w:val="00E67B7F"/>
    <w:rsid w:val="00E67CBF"/>
    <w:rsid w:val="00E7538C"/>
    <w:rsid w:val="00E9045E"/>
    <w:rsid w:val="00EA2C7E"/>
    <w:rsid w:val="00EC22CC"/>
    <w:rsid w:val="00EC5F65"/>
    <w:rsid w:val="00ED20F7"/>
    <w:rsid w:val="00F263E0"/>
    <w:rsid w:val="00F27CF1"/>
    <w:rsid w:val="00F64B79"/>
    <w:rsid w:val="00F730A9"/>
    <w:rsid w:val="00F97B79"/>
    <w:rsid w:val="00FB057D"/>
    <w:rsid w:val="00FC3629"/>
    <w:rsid w:val="00FC6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6772B7"/>
  <w15:docId w15:val="{785D2C40-2A2D-44A5-BF0D-4255C5FE9A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29E8"/>
    <w:pPr>
      <w:spacing w:after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5F84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65F84"/>
    <w:rPr>
      <w:rFonts w:ascii="Segoe UI" w:eastAsia="Times New Roman" w:hAnsi="Segoe UI" w:cs="Segoe UI"/>
      <w:sz w:val="18"/>
      <w:szCs w:val="18"/>
      <w:lang w:eastAsia="ru-RU"/>
    </w:rPr>
  </w:style>
  <w:style w:type="paragraph" w:styleId="a5">
    <w:name w:val="header"/>
    <w:basedOn w:val="a"/>
    <w:link w:val="a6"/>
    <w:uiPriority w:val="99"/>
    <w:unhideWhenUsed/>
    <w:rsid w:val="00065F8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065F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065F8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065F8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3452CD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F97B79"/>
    <w:pPr>
      <w:ind w:left="720"/>
      <w:contextualSpacing/>
    </w:pPr>
  </w:style>
  <w:style w:type="paragraph" w:customStyle="1" w:styleId="14">
    <w:name w:val="Обычный14"/>
    <w:rsid w:val="00E12B8A"/>
    <w:pPr>
      <w:spacing w:after="0"/>
      <w:jc w:val="left"/>
    </w:pPr>
    <w:rPr>
      <w:rFonts w:ascii="Arial" w:eastAsia="Times New Roman" w:hAnsi="Arial" w:cs="Times New Roman"/>
      <w:snapToGrid w:val="0"/>
      <w:sz w:val="1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7</Pages>
  <Words>823</Words>
  <Characters>4697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Vladimirova.AV</dc:creator>
  <cp:lastModifiedBy>Бударная Анна Александровна</cp:lastModifiedBy>
  <cp:revision>9</cp:revision>
  <cp:lastPrinted>2020-02-19T12:53:00Z</cp:lastPrinted>
  <dcterms:created xsi:type="dcterms:W3CDTF">2020-02-11T09:54:00Z</dcterms:created>
  <dcterms:modified xsi:type="dcterms:W3CDTF">2020-02-19T12:53:00Z</dcterms:modified>
</cp:coreProperties>
</file>